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3472B" w14:textId="77777777" w:rsidR="00A419DA" w:rsidRPr="00E960BB" w:rsidRDefault="00A419DA" w:rsidP="00A419DA">
      <w:pPr>
        <w:spacing w:line="240" w:lineRule="auto"/>
        <w:jc w:val="right"/>
        <w:rPr>
          <w:rFonts w:ascii="Corbel" w:hAnsi="Corbel"/>
          <w:i/>
          <w:iCs/>
        </w:rPr>
      </w:pPr>
      <w:r w:rsidRPr="37F05A22">
        <w:rPr>
          <w:rFonts w:ascii="Corbel" w:hAnsi="Corbel"/>
          <w:i/>
          <w:iCs/>
        </w:rPr>
        <w:t>Załącznik nr 1.5 do Zarządzenia Rektora UR nr 61/2025</w:t>
      </w:r>
    </w:p>
    <w:p w14:paraId="08BE29A5" w14:textId="77777777" w:rsidR="00A419DA" w:rsidRPr="009C54AE" w:rsidRDefault="00A419DA" w:rsidP="00A419DA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2505D70" w14:textId="77777777" w:rsidR="00A419DA" w:rsidRPr="009C54AE" w:rsidRDefault="00A419DA" w:rsidP="00A419DA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E51B28A">
        <w:rPr>
          <w:rFonts w:ascii="Corbel" w:hAnsi="Corbel"/>
          <w:b/>
          <w:bCs/>
          <w:smallCaps/>
        </w:rPr>
        <w:t xml:space="preserve">dotyczy cyklu kształcenia </w:t>
      </w:r>
      <w:r w:rsidRPr="6E51B28A">
        <w:rPr>
          <w:rFonts w:ascii="Corbel" w:hAnsi="Corbel"/>
          <w:i/>
          <w:iCs/>
          <w:smallCaps/>
        </w:rPr>
        <w:t>2025-2030</w:t>
      </w:r>
    </w:p>
    <w:p w14:paraId="601D3188" w14:textId="77777777" w:rsidR="00A419DA" w:rsidRDefault="00A419DA" w:rsidP="00A419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B020FD0" w14:textId="77777777" w:rsidR="00A419DA" w:rsidRPr="00EA4832" w:rsidRDefault="00A419DA" w:rsidP="00A419D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7925947F" w14:textId="77777777" w:rsidR="00A419DA" w:rsidRPr="009C54AE" w:rsidRDefault="00A419DA" w:rsidP="00A419DA">
      <w:pPr>
        <w:spacing w:after="0" w:line="240" w:lineRule="auto"/>
        <w:rPr>
          <w:rFonts w:ascii="Corbel" w:hAnsi="Corbel"/>
        </w:rPr>
      </w:pPr>
    </w:p>
    <w:p w14:paraId="31BEC898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19DA" w:rsidRPr="009C54AE" w14:paraId="279EF10E" w14:textId="77777777" w:rsidTr="00A27B7B">
        <w:tc>
          <w:tcPr>
            <w:tcW w:w="2694" w:type="dxa"/>
            <w:vAlign w:val="center"/>
          </w:tcPr>
          <w:p w14:paraId="7F223DD1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AA6985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A419DA" w:rsidRPr="009C54AE" w14:paraId="490767ED" w14:textId="77777777" w:rsidTr="00A27B7B">
        <w:tc>
          <w:tcPr>
            <w:tcW w:w="2694" w:type="dxa"/>
            <w:vAlign w:val="center"/>
          </w:tcPr>
          <w:p w14:paraId="1792627B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D8CB98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419DA" w:rsidRPr="009C54AE" w14:paraId="4107B92F" w14:textId="77777777" w:rsidTr="00A27B7B">
        <w:tc>
          <w:tcPr>
            <w:tcW w:w="2694" w:type="dxa"/>
            <w:vAlign w:val="center"/>
          </w:tcPr>
          <w:p w14:paraId="3C2AC38B" w14:textId="77777777" w:rsidR="00A419DA" w:rsidRPr="009C54AE" w:rsidRDefault="00A419D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9C7A2C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51B28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419DA" w:rsidRPr="009C54AE" w14:paraId="22E569EE" w14:textId="77777777" w:rsidTr="00A27B7B">
        <w:tc>
          <w:tcPr>
            <w:tcW w:w="2694" w:type="dxa"/>
            <w:vAlign w:val="center"/>
          </w:tcPr>
          <w:p w14:paraId="605819B0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DE5812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419DA" w:rsidRPr="009C54AE" w14:paraId="6FCD01EA" w14:textId="77777777" w:rsidTr="00A27B7B">
        <w:tc>
          <w:tcPr>
            <w:tcW w:w="2694" w:type="dxa"/>
            <w:vAlign w:val="center"/>
          </w:tcPr>
          <w:p w14:paraId="561D9C90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0C16A1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419DA" w:rsidRPr="009C54AE" w14:paraId="6A998EEF" w14:textId="77777777" w:rsidTr="00A27B7B">
        <w:tc>
          <w:tcPr>
            <w:tcW w:w="2694" w:type="dxa"/>
            <w:vAlign w:val="center"/>
          </w:tcPr>
          <w:p w14:paraId="26CF6FA3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EFA7CFA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A419DA" w:rsidRPr="009C54AE" w14:paraId="086E1EBE" w14:textId="77777777" w:rsidTr="00A27B7B">
        <w:tc>
          <w:tcPr>
            <w:tcW w:w="2694" w:type="dxa"/>
            <w:vAlign w:val="center"/>
          </w:tcPr>
          <w:p w14:paraId="200D5A71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535EF1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419DA" w:rsidRPr="009C54AE" w14:paraId="2C139234" w14:textId="77777777" w:rsidTr="00A27B7B">
        <w:tc>
          <w:tcPr>
            <w:tcW w:w="2694" w:type="dxa"/>
            <w:vAlign w:val="center"/>
          </w:tcPr>
          <w:p w14:paraId="039E14AD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8BE66B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419DA" w:rsidRPr="009C54AE" w14:paraId="12DEA9CB" w14:textId="77777777" w:rsidTr="00A27B7B">
        <w:tc>
          <w:tcPr>
            <w:tcW w:w="2694" w:type="dxa"/>
            <w:vAlign w:val="center"/>
          </w:tcPr>
          <w:p w14:paraId="05DCADFC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0B4EE5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5D173B">
              <w:rPr>
                <w:rFonts w:ascii="Corbel" w:hAnsi="Corbel"/>
                <w:b w:val="0"/>
                <w:sz w:val="24"/>
                <w:szCs w:val="24"/>
              </w:rPr>
              <w:t xml:space="preserve">ok III, </w:t>
            </w:r>
            <w:proofErr w:type="spellStart"/>
            <w:r w:rsidRPr="005D173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6</w:t>
            </w:r>
          </w:p>
        </w:tc>
      </w:tr>
      <w:tr w:rsidR="00A419DA" w:rsidRPr="009C54AE" w14:paraId="335CD8F5" w14:textId="77777777" w:rsidTr="00A27B7B">
        <w:tc>
          <w:tcPr>
            <w:tcW w:w="2694" w:type="dxa"/>
            <w:vAlign w:val="center"/>
          </w:tcPr>
          <w:p w14:paraId="03249B4E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66A88C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A419DA" w:rsidRPr="009C54AE" w14:paraId="487BB564" w14:textId="77777777" w:rsidTr="00A27B7B">
        <w:tc>
          <w:tcPr>
            <w:tcW w:w="2694" w:type="dxa"/>
            <w:vAlign w:val="center"/>
          </w:tcPr>
          <w:p w14:paraId="0BFBEE2C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ECC62E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419DA" w:rsidRPr="009C54AE" w14:paraId="38C9BA48" w14:textId="77777777" w:rsidTr="00A27B7B">
        <w:tc>
          <w:tcPr>
            <w:tcW w:w="2694" w:type="dxa"/>
            <w:vAlign w:val="center"/>
          </w:tcPr>
          <w:p w14:paraId="4CEA9FA2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FAEFAD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A419DA" w:rsidRPr="009C54AE" w14:paraId="78EB043D" w14:textId="77777777" w:rsidTr="00A27B7B">
        <w:tc>
          <w:tcPr>
            <w:tcW w:w="2694" w:type="dxa"/>
            <w:vAlign w:val="center"/>
          </w:tcPr>
          <w:p w14:paraId="2DFC2E5B" w14:textId="77777777" w:rsidR="00A419DA" w:rsidRPr="009C54AE" w:rsidRDefault="00A419D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8B1680" w14:textId="77777777" w:rsidR="00A419DA" w:rsidRPr="009C54AE" w:rsidRDefault="00A419D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826C66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Pr="00826C66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</w:tbl>
    <w:p w14:paraId="6B0E8CE5" w14:textId="77777777" w:rsidR="00A419DA" w:rsidRPr="009C54AE" w:rsidRDefault="00A419DA" w:rsidP="00A419D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8402D65" w14:textId="77777777" w:rsidR="00A419DA" w:rsidRPr="009C54AE" w:rsidRDefault="00A419DA" w:rsidP="00A419D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1A4D70" w14:textId="77777777" w:rsidR="00A419DA" w:rsidRPr="009C54AE" w:rsidRDefault="00A419DA" w:rsidP="00A419D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919A20C" w14:textId="77777777" w:rsidR="00A419DA" w:rsidRPr="009C54AE" w:rsidRDefault="00A419DA" w:rsidP="00A419D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A419DA" w:rsidRPr="009C54AE" w14:paraId="2914BF19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076" w14:textId="77777777" w:rsidR="00A419DA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69515C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FEE1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CA05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D1D8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35DE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5CCB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94BE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EAF5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79BE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4577" w14:textId="77777777" w:rsidR="00A419DA" w:rsidRPr="009C54AE" w:rsidRDefault="00A419D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419DA" w:rsidRPr="009C54AE" w14:paraId="7A0E17B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E5E5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446D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F951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BAB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77C2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1E3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516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EBBF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E31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634B" w14:textId="77777777" w:rsidR="00A419DA" w:rsidRPr="009C54AE" w:rsidRDefault="00A419D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9B202FC" w14:textId="77777777" w:rsidR="00A419DA" w:rsidRPr="009C54AE" w:rsidRDefault="00A419DA" w:rsidP="00A419D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29361F" w14:textId="77777777" w:rsidR="00A419DA" w:rsidRPr="009C54AE" w:rsidRDefault="00A419DA" w:rsidP="00A419D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10DFC10" w14:textId="77777777" w:rsidR="00A419DA" w:rsidRPr="009C54AE" w:rsidRDefault="00A419DA" w:rsidP="00A419D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08B9927" w14:textId="77777777" w:rsidR="00A419DA" w:rsidRPr="002E1300" w:rsidRDefault="00A419DA" w:rsidP="00A419DA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2E1300">
        <w:rPr>
          <w:rFonts w:ascii="Wingdings" w:eastAsia="Wingdings" w:hAnsi="Wingdings" w:cs="Wingdings"/>
          <w:bCs/>
          <w:szCs w:val="24"/>
          <w:u w:val="single"/>
        </w:rPr>
        <w:t></w:t>
      </w:r>
      <w:r w:rsidRPr="002E130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67F2E81" w14:textId="77777777" w:rsidR="00A419DA" w:rsidRPr="009C54AE" w:rsidRDefault="00A419DA" w:rsidP="00A419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827FF30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75C162" w14:textId="77777777" w:rsidR="00A419DA" w:rsidRPr="009C54AE" w:rsidRDefault="00A419DA" w:rsidP="00A419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7F05A22">
        <w:rPr>
          <w:rFonts w:ascii="Corbel" w:hAnsi="Corbel"/>
          <w:smallCaps w:val="0"/>
        </w:rPr>
        <w:t xml:space="preserve">1.3 </w:t>
      </w:r>
      <w:r>
        <w:tab/>
      </w:r>
      <w:r w:rsidRPr="37F05A22">
        <w:rPr>
          <w:rFonts w:ascii="Corbel" w:hAnsi="Corbel"/>
          <w:smallCaps w:val="0"/>
        </w:rPr>
        <w:t xml:space="preserve">Forma zaliczenia przedmiotu (z toku): </w:t>
      </w:r>
      <w:r w:rsidRPr="37F05A22">
        <w:rPr>
          <w:rFonts w:ascii="Corbel" w:hAnsi="Corbel"/>
          <w:b w:val="0"/>
          <w:smallCaps w:val="0"/>
        </w:rPr>
        <w:t>egzamin</w:t>
      </w:r>
    </w:p>
    <w:p w14:paraId="7D88AA7C" w14:textId="77777777" w:rsidR="00A419DA" w:rsidRDefault="00A419DA" w:rsidP="00A419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0147BC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419DA" w:rsidRPr="009C54AE" w14:paraId="391CAED5" w14:textId="77777777" w:rsidTr="3F0B4D45">
        <w:tc>
          <w:tcPr>
            <w:tcW w:w="9670" w:type="dxa"/>
          </w:tcPr>
          <w:p w14:paraId="6F29FEB1" w14:textId="77777777" w:rsidR="00A419DA" w:rsidRPr="009C54AE" w:rsidRDefault="00A419DA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CBC510F" w14:textId="668C4B5F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7EA75B6D" w14:textId="41C53969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p w14:paraId="79CB079C" w14:textId="31018288" w:rsidR="00A419DA" w:rsidRDefault="2DA11190" w:rsidP="3F0B4D45">
      <w:pPr>
        <w:spacing w:after="0"/>
        <w:ind w:left="360"/>
        <w:jc w:val="both"/>
      </w:pPr>
      <w:r w:rsidRPr="3F0B4D45">
        <w:rPr>
          <w:rFonts w:ascii="Corbel" w:eastAsia="Corbel" w:hAnsi="Corbel" w:cs="Corbel"/>
          <w:b/>
          <w:bCs/>
        </w:rPr>
        <w:t>3.1 Cele przedmiotu</w:t>
      </w:r>
    </w:p>
    <w:p w14:paraId="517834FA" w14:textId="6DF56535" w:rsidR="00A419DA" w:rsidRDefault="2DA11190" w:rsidP="3F0B4D45">
      <w:pPr>
        <w:spacing w:after="0"/>
        <w:ind w:left="360"/>
        <w:jc w:val="both"/>
      </w:pPr>
      <w:r w:rsidRPr="3F0B4D45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33"/>
      </w:tblGrid>
      <w:tr w:rsidR="3F0B4D45" w14:paraId="0C160B7E" w14:textId="77777777" w:rsidTr="3F0B4D45">
        <w:trPr>
          <w:trHeight w:val="30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769DCE" w14:textId="663F7396" w:rsidR="3F0B4D45" w:rsidRDefault="3F0B4D45" w:rsidP="3F0B4D45">
            <w:pPr>
              <w:spacing w:before="40" w:after="40"/>
            </w:pPr>
            <w:r w:rsidRPr="3F0B4D45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E3AB51" w14:textId="5CE95DBC" w:rsidR="3F0B4D45" w:rsidRDefault="3F0B4D45" w:rsidP="3F0B4D45">
            <w:pPr>
              <w:spacing w:before="40" w:after="40"/>
            </w:pPr>
            <w:r w:rsidRPr="3F0B4D45">
              <w:rPr>
                <w:rFonts w:ascii="Corbel" w:eastAsia="Corbel" w:hAnsi="Corbel" w:cs="Corbel"/>
              </w:rPr>
              <w:t>Zapoznanie studentów z podstawowymi koncepcjami i modelami wspierania rozwoju dziecka w kontekście edukacyjnym i wychowawczym.</w:t>
            </w:r>
          </w:p>
        </w:tc>
      </w:tr>
      <w:tr w:rsidR="3F0B4D45" w14:paraId="55C69E90" w14:textId="77777777" w:rsidTr="3F0B4D45">
        <w:trPr>
          <w:trHeight w:val="30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520518" w14:textId="795D2D67" w:rsidR="3F0B4D45" w:rsidRDefault="3F0B4D45" w:rsidP="3F0B4D45">
            <w:pPr>
              <w:spacing w:before="40" w:after="40"/>
            </w:pPr>
            <w:r w:rsidRPr="3F0B4D45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C3B0EC" w14:textId="63C1DBCE" w:rsidR="3F0B4D45" w:rsidRDefault="3F0B4D45" w:rsidP="3F0B4D45">
            <w:pPr>
              <w:spacing w:before="40" w:after="40"/>
            </w:pPr>
            <w:r w:rsidRPr="3F0B4D45">
              <w:rPr>
                <w:rFonts w:ascii="Corbel" w:eastAsia="Corbel" w:hAnsi="Corbel" w:cs="Corbel"/>
              </w:rPr>
              <w:t>Przygotowanie studentów do pracy z dzieckiem w procesie nauczania i wychowania, w tym do rozpoznawania potrzeb rozwojowych dziecka oraz wykorzystywania wiedzy teoretycznej w analizie i rozwiązywaniu podstawowych problemów związanych z jego funkcjonowaniem na różnych etapach rozwoju.</w:t>
            </w:r>
          </w:p>
        </w:tc>
      </w:tr>
    </w:tbl>
    <w:p w14:paraId="16320035" w14:textId="6091A760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18B3FF95" w14:textId="72047349" w:rsidR="00A419DA" w:rsidRDefault="2DA11190" w:rsidP="3F0B4D45">
      <w:pPr>
        <w:spacing w:after="0"/>
        <w:ind w:left="426"/>
      </w:pPr>
      <w:r w:rsidRPr="3F0B4D45">
        <w:rPr>
          <w:rFonts w:ascii="Corbel" w:eastAsia="Corbel" w:hAnsi="Corbel" w:cs="Corbel"/>
          <w:b/>
          <w:bCs/>
        </w:rPr>
        <w:t>3.2 Efekty uczenia się dla przedmiotu</w:t>
      </w:r>
      <w:r w:rsidRPr="3F0B4D45">
        <w:rPr>
          <w:rFonts w:ascii="Corbel" w:eastAsia="Corbel" w:hAnsi="Corbel" w:cs="Corbel"/>
        </w:rPr>
        <w:t xml:space="preserve"> </w:t>
      </w:r>
    </w:p>
    <w:p w14:paraId="1E9067FA" w14:textId="5D14D903" w:rsidR="00A419DA" w:rsidRDefault="2DA11190" w:rsidP="3F0B4D45">
      <w:pPr>
        <w:spacing w:after="0"/>
        <w:ind w:left="426"/>
      </w:pPr>
      <w:r w:rsidRPr="3F0B4D4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-645" w:type="dxa"/>
        <w:tblLook w:val="04A0" w:firstRow="1" w:lastRow="0" w:firstColumn="1" w:lastColumn="0" w:noHBand="0" w:noVBand="1"/>
      </w:tblPr>
      <w:tblGrid>
        <w:gridCol w:w="972"/>
        <w:gridCol w:w="7110"/>
        <w:gridCol w:w="1615"/>
      </w:tblGrid>
      <w:tr w:rsidR="3F0B4D45" w14:paraId="3AD57E7B" w14:textId="77777777" w:rsidTr="3F0B4D45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1825EDC" w14:textId="5700B0B5" w:rsidR="3F0B4D45" w:rsidRDefault="3F0B4D45" w:rsidP="3F0B4D45">
            <w:pPr>
              <w:spacing w:after="0" w:line="276" w:lineRule="auto"/>
              <w:jc w:val="center"/>
            </w:pPr>
            <w:r w:rsidRPr="3F0B4D45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3F0B4D45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5F61D2" w14:textId="75C5AC29" w:rsidR="3F0B4D45" w:rsidRDefault="3F0B4D45" w:rsidP="3F0B4D45">
            <w:pPr>
              <w:spacing w:after="0" w:line="276" w:lineRule="auto"/>
              <w:jc w:val="center"/>
            </w:pPr>
            <w:r w:rsidRPr="3F0B4D45">
              <w:rPr>
                <w:rFonts w:ascii="Corbel" w:eastAsia="Corbel" w:hAnsi="Corbel" w:cs="Corbel"/>
                <w:smallCaps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0DB02B9" w14:textId="207ECB95" w:rsidR="3F0B4D45" w:rsidRDefault="3F0B4D45" w:rsidP="3F0B4D45">
            <w:pPr>
              <w:spacing w:after="0" w:line="276" w:lineRule="auto"/>
              <w:jc w:val="center"/>
            </w:pPr>
            <w:r w:rsidRPr="3F0B4D45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  <w:hyperlink r:id="rId10" w:anchor="_ftn1">
              <w:r w:rsidRPr="3F0B4D45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3F0B4D45" w14:paraId="1248F369" w14:textId="77777777" w:rsidTr="3F0B4D45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491839" w14:textId="5E974D7C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5D70AE" w14:textId="2F48841C" w:rsidR="3F0B4D45" w:rsidRPr="006E6D72" w:rsidRDefault="3F0B4D45" w:rsidP="3F0B4D45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6E6D72">
              <w:rPr>
                <w:rFonts w:ascii="Corbel" w:eastAsia="Corbel" w:hAnsi="Corbel" w:cs="Corbel"/>
              </w:rPr>
              <w:t xml:space="preserve">student zna i rozumie: </w:t>
            </w:r>
          </w:p>
          <w:p w14:paraId="636A6E28" w14:textId="71EE2ABF" w:rsidR="3F0B4D45" w:rsidRPr="006E6D72" w:rsidRDefault="3F0B4D45" w:rsidP="3F0B4D45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6E6D72">
              <w:rPr>
                <w:rFonts w:ascii="Corbel" w:eastAsia="Corbel" w:hAnsi="Corbel" w:cs="Corbel"/>
              </w:rPr>
              <w:t>C.W. 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23AB02" w14:textId="5BCE89A3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31ADB779" w14:textId="2CFF5B2A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PPiW.W02</w:t>
            </w:r>
          </w:p>
          <w:p w14:paraId="2F487A85" w14:textId="6C118CF5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PPiW.W13</w:t>
            </w:r>
          </w:p>
          <w:p w14:paraId="2AF892DA" w14:textId="0DAF15C8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PPiW.W14</w:t>
            </w:r>
          </w:p>
          <w:p w14:paraId="5F4AD7F1" w14:textId="43080254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 xml:space="preserve">PPiW.W16 </w:t>
            </w:r>
          </w:p>
          <w:p w14:paraId="74FB901B" w14:textId="2385B8D8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3F0B4D45" w14:paraId="7353A618" w14:textId="77777777" w:rsidTr="3F0B4D45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5CD1D6" w14:textId="2AF8F0DC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FD2F4C" w14:textId="54641797" w:rsidR="3F0B4D45" w:rsidRPr="006E6D72" w:rsidRDefault="3F0B4D45" w:rsidP="3F0B4D45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6E6D72">
              <w:rPr>
                <w:rFonts w:ascii="Corbel" w:eastAsia="Corbel" w:hAnsi="Corbel" w:cs="Corbel"/>
              </w:rPr>
              <w:t>C.W.2.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903E00" w14:textId="3FD2E5F7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5C3F6A08" w14:textId="2D7D0A2F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PPiW.W14</w:t>
            </w:r>
          </w:p>
        </w:tc>
      </w:tr>
      <w:tr w:rsidR="3F0B4D45" w14:paraId="2EA216A3" w14:textId="77777777" w:rsidTr="3F0B4D45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621ADC" w14:textId="2DC41499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62A3CA" w14:textId="6686DCC2" w:rsidR="3F0B4D45" w:rsidRPr="006E6D72" w:rsidRDefault="3F0B4D45" w:rsidP="3F0B4D45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6E6D72">
              <w:rPr>
                <w:rFonts w:ascii="Corbel" w:eastAsia="Corbel" w:hAnsi="Corbel" w:cs="Corbel"/>
              </w:rPr>
              <w:t>C.U.1. kształtować bezpieczne i przyjazne edukacyjne środowisko rozwoju dzieci lub  uczniów, z uwzględnieniem indywidualnych potrzeb, możliwości i uzdolnień dziecka lub ucznia, z nastawieniem na osobowy i podmiotowy rozwój;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FBB5C7" w14:textId="4AC79C93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PPiW.U03</w:t>
            </w:r>
          </w:p>
        </w:tc>
      </w:tr>
      <w:tr w:rsidR="3F0B4D45" w14:paraId="78D0AB81" w14:textId="77777777" w:rsidTr="006E6D72">
        <w:trPr>
          <w:trHeight w:val="1407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16E93E8" w14:textId="70EED68E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lastRenderedPageBreak/>
              <w:t>EK_04</w:t>
            </w:r>
          </w:p>
        </w:tc>
        <w:tc>
          <w:tcPr>
            <w:tcW w:w="8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BD1826" w14:textId="74CC17D5" w:rsidR="3F0B4D45" w:rsidRPr="006E6D72" w:rsidRDefault="3F0B4D45" w:rsidP="3F0B4D45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6E6D72">
              <w:rPr>
                <w:rFonts w:ascii="Corbel" w:eastAsia="Corbel" w:hAnsi="Corbel" w:cs="Corbel"/>
              </w:rPr>
              <w:t>C.K.2. formowania wartościowych indywidualnie i społecznie zachowań i postaw dzieci lub  uczniów, w tym wobec kultury i sztuki, oraz inspirowania dzieci lub uczniów do wyrażania swojej indywidualności 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814AE8" w14:textId="446D1F79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PPiW.K01</w:t>
            </w:r>
          </w:p>
          <w:p w14:paraId="5FF46277" w14:textId="2FA9F864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PPiW.K02</w:t>
            </w:r>
          </w:p>
          <w:p w14:paraId="1C47E776" w14:textId="5E75EEDB" w:rsidR="3F0B4D45" w:rsidRDefault="3F0B4D45" w:rsidP="3F0B4D45">
            <w:pPr>
              <w:spacing w:after="0" w:line="276" w:lineRule="auto"/>
            </w:pPr>
            <w:r w:rsidRPr="3F0B4D45">
              <w:rPr>
                <w:rFonts w:ascii="Corbel" w:eastAsia="Corbel" w:hAnsi="Corbel" w:cs="Corbel"/>
                <w:smallCaps/>
              </w:rPr>
              <w:t>PPiW.K05</w:t>
            </w:r>
          </w:p>
          <w:p w14:paraId="77664DDC" w14:textId="3678A0D9" w:rsidR="3F0B4D45" w:rsidRDefault="3F0B4D45" w:rsidP="3F0B4D45">
            <w:pPr>
              <w:spacing w:after="0" w:line="276" w:lineRule="auto"/>
            </w:pPr>
          </w:p>
        </w:tc>
      </w:tr>
    </w:tbl>
    <w:p w14:paraId="1086B9EE" w14:textId="722CFEE5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smallCaps/>
        </w:rPr>
        <w:t xml:space="preserve"> </w:t>
      </w:r>
    </w:p>
    <w:p w14:paraId="265BB877" w14:textId="491F6534" w:rsidR="00A419DA" w:rsidRDefault="2DA11190" w:rsidP="3F0B4D45">
      <w:pPr>
        <w:spacing w:after="0"/>
        <w:ind w:left="426"/>
        <w:jc w:val="both"/>
      </w:pPr>
      <w:r w:rsidRPr="3F0B4D45">
        <w:rPr>
          <w:rFonts w:ascii="Corbel" w:eastAsia="Corbel" w:hAnsi="Corbel" w:cs="Corbel"/>
          <w:b/>
          <w:bCs/>
        </w:rPr>
        <w:t xml:space="preserve">3.3 Treści programowe </w:t>
      </w:r>
      <w:r w:rsidRPr="3F0B4D45">
        <w:rPr>
          <w:rFonts w:ascii="Corbel" w:eastAsia="Corbel" w:hAnsi="Corbel" w:cs="Corbel"/>
        </w:rPr>
        <w:t xml:space="preserve">  </w:t>
      </w:r>
    </w:p>
    <w:p w14:paraId="1642FDA4" w14:textId="1C7E5977" w:rsidR="00A419DA" w:rsidRDefault="2DA11190" w:rsidP="3F0B4D45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</w:rPr>
      </w:pPr>
      <w:r w:rsidRPr="3F0B4D45">
        <w:rPr>
          <w:rFonts w:ascii="Corbel" w:eastAsia="Corbel" w:hAnsi="Corbel" w:cs="Corbel"/>
        </w:rPr>
        <w:t xml:space="preserve">Problematyka wykładu </w:t>
      </w:r>
    </w:p>
    <w:p w14:paraId="3FC01A9B" w14:textId="76ED0972" w:rsidR="00A419DA" w:rsidRDefault="2DA11190" w:rsidP="3F0B4D45">
      <w:pPr>
        <w:spacing w:after="120"/>
        <w:ind w:left="1080"/>
        <w:jc w:val="both"/>
      </w:pPr>
      <w:r w:rsidRPr="3F0B4D4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3F0B4D45" w14:paraId="61CC1773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523894" w14:textId="542E18BA" w:rsidR="3F0B4D45" w:rsidRDefault="3F0B4D45" w:rsidP="3F0B4D45">
            <w:pPr>
              <w:spacing w:after="0"/>
              <w:ind w:left="-250" w:firstLine="250"/>
            </w:pPr>
            <w:r w:rsidRPr="3F0B4D45">
              <w:rPr>
                <w:rFonts w:ascii="Corbel" w:eastAsia="Corbel" w:hAnsi="Corbel" w:cs="Corbel"/>
              </w:rPr>
              <w:t>Treści merytoryczne</w:t>
            </w:r>
          </w:p>
        </w:tc>
      </w:tr>
      <w:tr w:rsidR="3F0B4D45" w14:paraId="4CE93044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89D04A" w14:textId="3CE2F8E1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Postawy rodzicielskie, style wychowawcze oraz mechanizmy oddziaływań wychowawczych – charakterystyka ogólna.</w:t>
            </w:r>
          </w:p>
        </w:tc>
      </w:tr>
      <w:tr w:rsidR="3F0B4D45" w14:paraId="36BAEE99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81C755" w14:textId="5E191079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Teorie psychodynamiczne – znaczenie relacji z opiekunem, identyfikacja, wzorce przywiązania.</w:t>
            </w:r>
          </w:p>
        </w:tc>
      </w:tr>
      <w:tr w:rsidR="3F0B4D45" w14:paraId="793C7C9F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EA8956" w14:textId="626ADC68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Ujęcie behawioralne – dziecko w systemie wzmocnień.</w:t>
            </w:r>
          </w:p>
        </w:tc>
      </w:tr>
      <w:tr w:rsidR="3F0B4D45" w14:paraId="58146DB5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D9D355" w14:textId="4DED88CB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Teorie poznawczo-rozwojowe wspierania rozwoju dziecka.</w:t>
            </w:r>
          </w:p>
        </w:tc>
      </w:tr>
      <w:tr w:rsidR="3F0B4D45" w14:paraId="5EEF75FF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537F43" w14:textId="431B5D39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Teorie konstruktywistyczne i emancypacyjne w wspieraniu rozwoju dziecka – rola aktywności własnej dziecka, współkonstruowania wiedzy, podmiotowości oraz autonomii w procesie uczenia się i wychowania.</w:t>
            </w:r>
          </w:p>
        </w:tc>
      </w:tr>
      <w:tr w:rsidR="3F0B4D45" w14:paraId="664BFEC5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3ECD7C" w14:textId="6F7EBD52" w:rsidR="3F0B4D45" w:rsidRDefault="3F0B4D45" w:rsidP="3F0B4D45">
            <w:pPr>
              <w:spacing w:after="0"/>
              <w:ind w:left="-250" w:firstLine="250"/>
            </w:pPr>
            <w:r w:rsidRPr="3F0B4D45">
              <w:rPr>
                <w:rFonts w:ascii="Corbel" w:eastAsia="Corbel" w:hAnsi="Corbel" w:cs="Corbel"/>
              </w:rPr>
              <w:t>Temperament jako czynnik regulujący zachowanie dziecka i jakość relacji z opiekunem.</w:t>
            </w:r>
          </w:p>
        </w:tc>
      </w:tr>
      <w:tr w:rsidR="3F0B4D45" w14:paraId="2A112F5B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156E8B" w14:textId="01ED6562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Organizowanie środowiska edukacyjnego sprzyjającego rozwojowi dziecka w edukacji przedszkolnej i wczesnoszkolnej.</w:t>
            </w:r>
          </w:p>
        </w:tc>
      </w:tr>
      <w:tr w:rsidR="3F0B4D45" w14:paraId="5773F72B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A38156" w14:textId="48D62B83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Współpraca nauczyciela z rodziną oraz specjalistami (psycholog, pedagog, logopeda, lekarz) w procesie wspierania rozwoju dziecka.</w:t>
            </w:r>
          </w:p>
        </w:tc>
      </w:tr>
      <w:tr w:rsidR="3F0B4D45" w14:paraId="5EB37A0E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A53410" w14:textId="43C905F7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Zróżnicowane trajektorie rozwojowe dzieci, w tym dzieci z niepełnosprawnościami i specjalnymi potrzebami rozwojowymi.</w:t>
            </w:r>
          </w:p>
        </w:tc>
      </w:tr>
    </w:tbl>
    <w:p w14:paraId="386D9CE1" w14:textId="7F3C7EE9" w:rsidR="00A419DA" w:rsidRDefault="2DA11190" w:rsidP="3F0B4D45">
      <w:pPr>
        <w:spacing w:after="0"/>
      </w:pPr>
      <w:r w:rsidRPr="3F0B4D45">
        <w:rPr>
          <w:rFonts w:ascii="Corbel" w:eastAsia="Corbel" w:hAnsi="Corbel" w:cs="Corbel"/>
        </w:rPr>
        <w:t xml:space="preserve"> </w:t>
      </w:r>
    </w:p>
    <w:p w14:paraId="54E399AA" w14:textId="5D41ADE6" w:rsidR="00A419DA" w:rsidRDefault="2DA11190" w:rsidP="3F0B4D45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</w:rPr>
      </w:pPr>
      <w:r w:rsidRPr="3F0B4D45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3FA544DA" w14:textId="3C6B49EE" w:rsidR="00A419DA" w:rsidRDefault="2DA11190" w:rsidP="3F0B4D45">
      <w:pPr>
        <w:spacing w:after="0"/>
        <w:ind w:left="720"/>
      </w:pPr>
      <w:r w:rsidRPr="3F0B4D4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3F0B4D45" w14:paraId="6F2F7B37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2FFFC9" w14:textId="50E75F5D" w:rsidR="3F0B4D45" w:rsidRDefault="3F0B4D45" w:rsidP="3F0B4D45">
            <w:pPr>
              <w:spacing w:after="0"/>
              <w:ind w:left="708" w:hanging="708"/>
            </w:pPr>
            <w:r w:rsidRPr="3F0B4D45">
              <w:rPr>
                <w:rFonts w:ascii="Corbel" w:eastAsia="Corbel" w:hAnsi="Corbel" w:cs="Corbel"/>
              </w:rPr>
              <w:t>Treści merytoryczne</w:t>
            </w:r>
          </w:p>
        </w:tc>
      </w:tr>
      <w:tr w:rsidR="3F0B4D45" w14:paraId="18FCD7CC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E31A23" w14:textId="0553CD48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Wiek niemowlęcy – znaczenie wczesnych relacji dziecko–opiekun, kształtowanie się podstawowego poczucia bezpieczeństwa.</w:t>
            </w:r>
          </w:p>
        </w:tc>
      </w:tr>
      <w:tr w:rsidR="3F0B4D45" w14:paraId="1E4FC2DB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4F58B2" w14:textId="7B763266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Wiek poniemowlęcy – rozwój autonomii i samodzielności dziecka.</w:t>
            </w:r>
          </w:p>
        </w:tc>
      </w:tr>
      <w:tr w:rsidR="3F0B4D45" w14:paraId="3744E724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2AC3CB" w14:textId="3B44535C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Wiek przedszkolny – rozwój inicjatywy, znaczenie zabawy i aktywności społecznej.</w:t>
            </w:r>
          </w:p>
        </w:tc>
      </w:tr>
      <w:tr w:rsidR="3F0B4D45" w14:paraId="278890E0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BF749F" w14:textId="5AA165E7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Wiek szkolny – relacje rówieśnicze, rozwój samooceny oraz poczucia kompetencji.</w:t>
            </w:r>
          </w:p>
        </w:tc>
      </w:tr>
      <w:tr w:rsidR="3F0B4D45" w14:paraId="15869153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494439" w14:textId="69FD5822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Analiza sytuacji wychowawczych i edukacyjnych z uwzględnieniem indywidualnych potrzeb dziecka.</w:t>
            </w:r>
          </w:p>
        </w:tc>
      </w:tr>
      <w:tr w:rsidR="3F0B4D45" w14:paraId="4F4299C3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20878B" w14:textId="42579F71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Projektowanie działań wspierających rozwój dziecka oraz jego aktywność poznawczą i twórczą.</w:t>
            </w:r>
          </w:p>
        </w:tc>
      </w:tr>
      <w:tr w:rsidR="3F0B4D45" w14:paraId="260D94E5" w14:textId="77777777" w:rsidTr="3F0B4D45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4A3C8B" w14:textId="712E78B0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lastRenderedPageBreak/>
              <w:t>Rola nauczyciela w kształtowaniu postaw społecznych i wspieraniu indywidualności dziecka.</w:t>
            </w:r>
          </w:p>
        </w:tc>
      </w:tr>
    </w:tbl>
    <w:p w14:paraId="4E46D8C3" w14:textId="24C62989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smallCaps/>
        </w:rPr>
        <w:t xml:space="preserve"> </w:t>
      </w:r>
    </w:p>
    <w:p w14:paraId="45789AB6" w14:textId="0B33E2B4" w:rsidR="00A419DA" w:rsidRDefault="2DA11190" w:rsidP="3F0B4D45">
      <w:pPr>
        <w:spacing w:after="0"/>
        <w:ind w:left="426"/>
      </w:pPr>
      <w:r w:rsidRPr="3F0B4D45">
        <w:rPr>
          <w:rFonts w:ascii="Corbel" w:eastAsia="Corbel" w:hAnsi="Corbel" w:cs="Corbel"/>
          <w:b/>
          <w:bCs/>
          <w:smallCaps/>
        </w:rPr>
        <w:t>3.4 Metody dydaktyczne</w:t>
      </w:r>
      <w:r w:rsidRPr="3F0B4D45">
        <w:rPr>
          <w:rFonts w:ascii="Corbel" w:eastAsia="Corbel" w:hAnsi="Corbel" w:cs="Corbel"/>
          <w:smallCaps/>
        </w:rPr>
        <w:t xml:space="preserve"> </w:t>
      </w:r>
    </w:p>
    <w:p w14:paraId="600CA301" w14:textId="62D70BAE" w:rsidR="00A419DA" w:rsidRDefault="2DA11190" w:rsidP="3F0B4D45">
      <w:pPr>
        <w:spacing w:after="0"/>
        <w:jc w:val="both"/>
      </w:pPr>
      <w:r w:rsidRPr="3F0B4D45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74A7BFA3" w14:textId="5E25F8D1" w:rsidR="00A419DA" w:rsidRDefault="2DA11190" w:rsidP="3F0B4D45">
      <w:pPr>
        <w:spacing w:before="240" w:after="0"/>
        <w:jc w:val="both"/>
      </w:pPr>
      <w:r w:rsidRPr="3F0B4D45">
        <w:rPr>
          <w:rFonts w:ascii="Corbel" w:eastAsia="Corbel" w:hAnsi="Corbel" w:cs="Corbel"/>
          <w:i/>
          <w:iCs/>
          <w:smallCaps/>
        </w:rPr>
        <w:t xml:space="preserve"> </w:t>
      </w:r>
      <w:r w:rsidRPr="3F0B4D45">
        <w:rPr>
          <w:rFonts w:ascii="Corbel" w:eastAsia="Corbel" w:hAnsi="Corbel" w:cs="Corbel"/>
          <w:smallCaps/>
        </w:rPr>
        <w:t>Wykład: wykład problemowy, wykład z prezentacją multimedialną.</w:t>
      </w:r>
    </w:p>
    <w:p w14:paraId="04B21644" w14:textId="0E3E6D07" w:rsidR="00A419DA" w:rsidRDefault="2DA11190" w:rsidP="3F0B4D45">
      <w:pPr>
        <w:spacing w:after="0"/>
        <w:jc w:val="both"/>
      </w:pPr>
      <w:r w:rsidRPr="3F0B4D45">
        <w:rPr>
          <w:rFonts w:ascii="Corbel" w:eastAsia="Corbel" w:hAnsi="Corbel" w:cs="Corbel"/>
          <w:smallCaps/>
        </w:rPr>
        <w:t>Ćwiczenia: analiza i interpretacja tekstów źródłowych, praca w grupach, analiza przypadków, dyskusja.</w:t>
      </w:r>
    </w:p>
    <w:p w14:paraId="29A69E3A" w14:textId="3B1FF2C6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smallCaps/>
        </w:rPr>
        <w:t xml:space="preserve"> </w:t>
      </w:r>
    </w:p>
    <w:p w14:paraId="42E526D4" w14:textId="474F9D18" w:rsidR="00A419DA" w:rsidRDefault="2DA11190" w:rsidP="3F0B4D45">
      <w:pPr>
        <w:tabs>
          <w:tab w:val="left" w:pos="284"/>
        </w:tabs>
        <w:spacing w:after="0"/>
      </w:pPr>
      <w:r w:rsidRPr="3F0B4D45">
        <w:rPr>
          <w:rFonts w:ascii="Corbel" w:eastAsia="Corbel" w:hAnsi="Corbel" w:cs="Corbel"/>
          <w:b/>
          <w:bCs/>
          <w:smallCaps/>
        </w:rPr>
        <w:t xml:space="preserve"> </w:t>
      </w:r>
    </w:p>
    <w:p w14:paraId="2EDF7272" w14:textId="56BFB212" w:rsidR="00A419DA" w:rsidRDefault="2DA11190" w:rsidP="3F0B4D45">
      <w:pPr>
        <w:tabs>
          <w:tab w:val="left" w:pos="284"/>
        </w:tabs>
        <w:spacing w:after="0"/>
      </w:pPr>
      <w:r w:rsidRPr="3F0B4D45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4F0A2F68" w14:textId="333D8B60" w:rsidR="00A419DA" w:rsidRDefault="2DA11190" w:rsidP="3F0B4D45">
      <w:pPr>
        <w:tabs>
          <w:tab w:val="left" w:pos="284"/>
        </w:tabs>
        <w:spacing w:after="0"/>
      </w:pPr>
      <w:r w:rsidRPr="3F0B4D45">
        <w:rPr>
          <w:rFonts w:ascii="Corbel" w:eastAsia="Corbel" w:hAnsi="Corbel" w:cs="Corbel"/>
          <w:b/>
          <w:bCs/>
          <w:smallCaps/>
        </w:rPr>
        <w:t xml:space="preserve"> </w:t>
      </w:r>
    </w:p>
    <w:p w14:paraId="171D8BC3" w14:textId="59260DB1" w:rsidR="00A419DA" w:rsidRDefault="2DA11190" w:rsidP="3F0B4D45">
      <w:pPr>
        <w:spacing w:after="0"/>
        <w:ind w:left="426"/>
      </w:pPr>
      <w:r w:rsidRPr="3F0B4D45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3766387E" w14:textId="582BC307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1"/>
        <w:gridCol w:w="5021"/>
        <w:gridCol w:w="2075"/>
      </w:tblGrid>
      <w:tr w:rsidR="3F0B4D45" w14:paraId="59CB9AF3" w14:textId="77777777" w:rsidTr="3F0B4D4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C44763" w14:textId="2F66AC84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1E9377" w14:textId="0E1E3A71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1752E2AE" w14:textId="4E72685F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CF2431" w14:textId="0AC8D316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0D5AA4C6" w14:textId="247BE481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3F0B4D45" w14:paraId="4859E549" w14:textId="77777777" w:rsidTr="3F0B4D4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D37C1" w14:textId="3B8D555F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F7508C" w14:textId="1720AE1F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egzamin pisemny,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0D75CB" w14:textId="6FDAC9CF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</w:rPr>
              <w:t>w., ćw.</w:t>
            </w:r>
          </w:p>
        </w:tc>
      </w:tr>
      <w:tr w:rsidR="3F0B4D45" w14:paraId="513A8435" w14:textId="77777777" w:rsidTr="3F0B4D4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ECB7D6" w14:textId="23B0E429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A7D382" w14:textId="5FB1B4EB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egzamin pisemny,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13B720" w14:textId="4091ED3B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</w:rPr>
              <w:t>w., ćw.</w:t>
            </w:r>
          </w:p>
        </w:tc>
      </w:tr>
      <w:tr w:rsidR="3F0B4D45" w14:paraId="6C598037" w14:textId="77777777" w:rsidTr="3F0B4D4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DA83DB" w14:textId="40F9FA66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ADE42E" w14:textId="36991219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praca pisemna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646DDE" w14:textId="2AD64BB4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</w:rPr>
              <w:t>ćw.</w:t>
            </w:r>
          </w:p>
        </w:tc>
      </w:tr>
      <w:tr w:rsidR="3F0B4D45" w14:paraId="5D4FE485" w14:textId="77777777" w:rsidTr="3F0B4D4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5558D3" w14:textId="0061C112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DA6F48" w14:textId="35185D5D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praca pisemna, obserwacja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5076FA" w14:textId="57E466C9" w:rsidR="3F0B4D45" w:rsidRDefault="3F0B4D45" w:rsidP="3F0B4D45">
            <w:pPr>
              <w:spacing w:after="0"/>
              <w:jc w:val="center"/>
            </w:pPr>
            <w:r w:rsidRPr="3F0B4D45">
              <w:rPr>
                <w:rFonts w:ascii="Corbel" w:eastAsia="Corbel" w:hAnsi="Corbel" w:cs="Corbel"/>
              </w:rPr>
              <w:t>ćw.</w:t>
            </w:r>
          </w:p>
        </w:tc>
      </w:tr>
    </w:tbl>
    <w:p w14:paraId="139BADE6" w14:textId="67D17BC2" w:rsidR="00A419DA" w:rsidRDefault="2DA11190" w:rsidP="3F0B4D45">
      <w:pPr>
        <w:spacing w:after="0"/>
      </w:pPr>
      <w:r w:rsidRPr="3F0B4D45">
        <w:rPr>
          <w:rFonts w:ascii="Corbel" w:eastAsia="Corbel" w:hAnsi="Corbel" w:cs="Corbel"/>
          <w:smallCaps/>
        </w:rPr>
        <w:t xml:space="preserve"> </w:t>
      </w:r>
    </w:p>
    <w:p w14:paraId="1C01841B" w14:textId="1FDA220E" w:rsidR="00A419DA" w:rsidRDefault="2DA11190" w:rsidP="3F0B4D45">
      <w:pPr>
        <w:spacing w:after="0"/>
        <w:ind w:left="426"/>
      </w:pPr>
      <w:r w:rsidRPr="3F0B4D45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3F0B4D45" w14:paraId="43AD8891" w14:textId="77777777" w:rsidTr="006E6D72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782BF4" w14:textId="780D6ED1" w:rsidR="3F0B4D45" w:rsidRDefault="2DA11190" w:rsidP="3F0B4D45">
            <w:pPr>
              <w:spacing w:after="0"/>
            </w:pPr>
            <w:r w:rsidRPr="3F0B4D45">
              <w:rPr>
                <w:rFonts w:ascii="Corbel" w:eastAsia="Corbel" w:hAnsi="Corbel" w:cs="Corbel"/>
                <w:b/>
                <w:bCs/>
                <w:smallCaps/>
              </w:rPr>
              <w:t xml:space="preserve"> </w:t>
            </w:r>
            <w:r w:rsidR="3F0B4D45" w:rsidRPr="3F0B4D45">
              <w:rPr>
                <w:rFonts w:ascii="Corbel" w:eastAsia="Corbel" w:hAnsi="Corbel" w:cs="Corbel"/>
              </w:rPr>
              <w:t>Wykład: egzamin pisemny w formie testu.</w:t>
            </w:r>
          </w:p>
          <w:p w14:paraId="5F4E62CA" w14:textId="76940186" w:rsidR="3F0B4D45" w:rsidRDefault="3F0B4D45" w:rsidP="3F0B4D45">
            <w:pPr>
              <w:spacing w:before="240" w:after="0"/>
              <w:jc w:val="both"/>
            </w:pPr>
            <w:r w:rsidRPr="3F0B4D45">
              <w:rPr>
                <w:rFonts w:ascii="Corbel" w:eastAsia="Corbel" w:hAnsi="Corbel" w:cs="Corbel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7CEDD3B1" w14:textId="27BFC7FE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 xml:space="preserve"> </w:t>
            </w:r>
          </w:p>
          <w:p w14:paraId="4AD4A5C8" w14:textId="4E627544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</w:rPr>
              <w:t>Ćwiczenia: aktywność w trakcie zajęć, analiza jakościowa odpowiedzi na pytania kolokwium zaliczeniowego, analiza jakościowa pracy pisemnej (</w:t>
            </w:r>
            <w:r w:rsidRPr="3F0B4D45">
              <w:rPr>
                <w:rFonts w:ascii="Corbel" w:eastAsia="Corbel" w:hAnsi="Corbel" w:cs="Corbel"/>
                <w:i/>
                <w:iCs/>
              </w:rPr>
              <w:t>charakterystyka wybranego problemu wychowawczego oraz zaproponowanie sposobów jego rozwiązania w oparciu o wybraną teorię wspierania rozwoju dziecka</w:t>
            </w:r>
            <w:r w:rsidRPr="3F0B4D45">
              <w:rPr>
                <w:rFonts w:ascii="Corbel" w:eastAsia="Corbel" w:hAnsi="Corbel" w:cs="Corbel"/>
              </w:rPr>
              <w:t>).</w:t>
            </w:r>
          </w:p>
          <w:p w14:paraId="33D294BA" w14:textId="71EA4F8A" w:rsidR="3F0B4D45" w:rsidRDefault="3F0B4D45" w:rsidP="3F0B4D45">
            <w:pPr>
              <w:spacing w:before="240" w:after="0"/>
              <w:jc w:val="both"/>
            </w:pPr>
            <w:r w:rsidRPr="3F0B4D45">
              <w:rPr>
                <w:rFonts w:ascii="Corbel" w:eastAsia="Corbel" w:hAnsi="Corbel" w:cs="Corbel"/>
              </w:rPr>
              <w:t>Kryteria oceny:</w:t>
            </w:r>
          </w:p>
          <w:p w14:paraId="2FD383B1" w14:textId="18B6EBB5" w:rsidR="3F0B4D45" w:rsidRDefault="3F0B4D45" w:rsidP="3F0B4D45">
            <w:pPr>
              <w:spacing w:after="0"/>
              <w:jc w:val="both"/>
            </w:pPr>
            <w:r w:rsidRPr="3F0B4D45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089735A9" w14:textId="67E9A805" w:rsidR="3F0B4D45" w:rsidRDefault="3F0B4D45" w:rsidP="3F0B4D45">
            <w:pPr>
              <w:spacing w:after="0"/>
              <w:jc w:val="both"/>
            </w:pPr>
            <w:r w:rsidRPr="3F0B4D45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684263D0" w14:textId="0358EDD6" w:rsidR="3F0B4D45" w:rsidRDefault="3F0B4D45" w:rsidP="3F0B4D45">
            <w:pPr>
              <w:spacing w:after="0"/>
              <w:jc w:val="both"/>
            </w:pPr>
            <w:r w:rsidRPr="3F0B4D45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01F49163" w14:textId="5AD4EDE7" w:rsidR="3F0B4D45" w:rsidRDefault="3F0B4D45" w:rsidP="3F0B4D45">
            <w:pPr>
              <w:spacing w:after="0"/>
              <w:jc w:val="both"/>
            </w:pPr>
            <w:r w:rsidRPr="3F0B4D45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5756BF92" w14:textId="4D55E107" w:rsidR="3F0B4D45" w:rsidRDefault="3F0B4D45" w:rsidP="3F0B4D45">
            <w:pPr>
              <w:spacing w:after="0"/>
              <w:jc w:val="both"/>
            </w:pPr>
            <w:r w:rsidRPr="3F0B4D45">
              <w:rPr>
                <w:rFonts w:ascii="Corbel" w:eastAsia="Corbel" w:hAnsi="Corbel" w:cs="Corbel"/>
              </w:rPr>
              <w:lastRenderedPageBreak/>
              <w:t>3.0 – wykazuje znajomość każdej z treści kształcenia na poziomie 51%-60%</w:t>
            </w:r>
          </w:p>
          <w:p w14:paraId="199740F9" w14:textId="6B62C468" w:rsidR="3F0B4D45" w:rsidRDefault="3F0B4D45" w:rsidP="3F0B4D45">
            <w:pPr>
              <w:spacing w:after="0"/>
            </w:pPr>
            <w:r w:rsidRPr="3F0B4D45">
              <w:rPr>
                <w:rFonts w:ascii="Corbel" w:eastAsia="Corbel" w:hAnsi="Corbel" w:cs="Corbel"/>
                <w:smallCaps/>
              </w:rPr>
              <w:t xml:space="preserve">2.0– </w:t>
            </w:r>
            <w:r w:rsidRPr="006E6D72">
              <w:rPr>
                <w:rFonts w:ascii="Corbel" w:eastAsia="Corbel" w:hAnsi="Corbel" w:cs="Corbel"/>
              </w:rPr>
              <w:t>wykazuje znajomość każdej z treści kształcenia poniżej 51%</w:t>
            </w:r>
          </w:p>
        </w:tc>
      </w:tr>
    </w:tbl>
    <w:p w14:paraId="0E8DFAC9" w14:textId="1250D1C9" w:rsidR="00A419DA" w:rsidRDefault="2DA11190" w:rsidP="3F0B4D45">
      <w:pPr>
        <w:spacing w:after="0" w:line="276" w:lineRule="auto"/>
      </w:pPr>
      <w:hyperlink r:id="rId11" w:anchor="_ftnref1">
        <w:r w:rsidRPr="3F0B4D45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3F0B4D45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ED30E74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DE5AD3" w14:textId="77777777" w:rsidR="00A419DA" w:rsidRPr="009C54AE" w:rsidRDefault="00A419DA" w:rsidP="00A419D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4F0CAC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419DA" w:rsidRPr="009C54AE" w14:paraId="2020CF5D" w14:textId="77777777" w:rsidTr="3AE6DB3E">
        <w:tc>
          <w:tcPr>
            <w:tcW w:w="4962" w:type="dxa"/>
            <w:vAlign w:val="center"/>
          </w:tcPr>
          <w:p w14:paraId="05A5E8EC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E54F52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419DA" w:rsidRPr="009C54AE" w14:paraId="5147D113" w14:textId="77777777" w:rsidTr="3AE6DB3E">
        <w:tc>
          <w:tcPr>
            <w:tcW w:w="4962" w:type="dxa"/>
          </w:tcPr>
          <w:p w14:paraId="25BFDCB5" w14:textId="77777777" w:rsidR="00A419DA" w:rsidRPr="003E7445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E7445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C82CEE4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A419DA" w:rsidRPr="009C54AE" w14:paraId="476CF212" w14:textId="77777777" w:rsidTr="3AE6DB3E">
        <w:tc>
          <w:tcPr>
            <w:tcW w:w="4962" w:type="dxa"/>
          </w:tcPr>
          <w:p w14:paraId="4B2CB459" w14:textId="77777777" w:rsidR="00A419DA" w:rsidRPr="003E7445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E7445">
              <w:rPr>
                <w:rFonts w:ascii="Corbel" w:hAnsi="Corbel"/>
              </w:rPr>
              <w:t>Inne z udziałem nauczyciela akademickiego</w:t>
            </w:r>
          </w:p>
          <w:p w14:paraId="0D0F8A22" w14:textId="146EB133" w:rsidR="00A419DA" w:rsidRPr="003E7445" w:rsidRDefault="716FE95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AE6DB3E">
              <w:rPr>
                <w:rFonts w:ascii="Corbel" w:hAnsi="Corbel"/>
              </w:rPr>
              <w:t xml:space="preserve">(udział </w:t>
            </w:r>
            <w:r w:rsidR="3C911918" w:rsidRPr="3AE6DB3E">
              <w:rPr>
                <w:rFonts w:ascii="Corbel" w:hAnsi="Corbel"/>
              </w:rPr>
              <w:t>w</w:t>
            </w:r>
            <w:r w:rsidRPr="3AE6DB3E">
              <w:rPr>
                <w:rFonts w:ascii="Corbel" w:hAnsi="Corbel"/>
              </w:rPr>
              <w:t xml:space="preserve"> egzaminie)</w:t>
            </w:r>
          </w:p>
        </w:tc>
        <w:tc>
          <w:tcPr>
            <w:tcW w:w="4677" w:type="dxa"/>
          </w:tcPr>
          <w:p w14:paraId="2832FEFD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A419DA" w:rsidRPr="009C54AE" w14:paraId="6087CB2F" w14:textId="77777777" w:rsidTr="3AE6DB3E">
        <w:tc>
          <w:tcPr>
            <w:tcW w:w="4962" w:type="dxa"/>
          </w:tcPr>
          <w:p w14:paraId="398F854A" w14:textId="77777777" w:rsidR="00A419DA" w:rsidRPr="003E7445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E7445">
              <w:rPr>
                <w:rFonts w:ascii="Corbel" w:hAnsi="Corbel"/>
              </w:rPr>
              <w:t>Godziny niekontaktowe – praca własna studenta</w:t>
            </w:r>
          </w:p>
          <w:p w14:paraId="51F93F2C" w14:textId="77777777" w:rsidR="00A419DA" w:rsidRPr="003E7445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E7445">
              <w:rPr>
                <w:rFonts w:ascii="Corbel" w:hAnsi="Corbel"/>
              </w:rPr>
              <w:t xml:space="preserve">(przygotowanie do zajęć, egzaminu, </w:t>
            </w:r>
            <w:r>
              <w:rPr>
                <w:rFonts w:ascii="Corbel" w:hAnsi="Corbel"/>
              </w:rPr>
              <w:t>przygotowanie</w:t>
            </w:r>
            <w:r w:rsidRPr="003E7445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pracy pisemnej</w:t>
            </w:r>
            <w:r w:rsidRPr="003E7445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61F96C46" w14:textId="77777777" w:rsidR="00A419DA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8BBABD9" w14:textId="77777777" w:rsidR="00A419DA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2BC6553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103</w:t>
            </w:r>
          </w:p>
        </w:tc>
      </w:tr>
      <w:tr w:rsidR="00A419DA" w:rsidRPr="009C54AE" w14:paraId="0415B133" w14:textId="77777777" w:rsidTr="3AE6DB3E">
        <w:tc>
          <w:tcPr>
            <w:tcW w:w="4962" w:type="dxa"/>
          </w:tcPr>
          <w:p w14:paraId="548AC674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6AEC3E0F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A419DA" w:rsidRPr="009C54AE" w14:paraId="01D4DC4B" w14:textId="77777777" w:rsidTr="3AE6DB3E">
        <w:tc>
          <w:tcPr>
            <w:tcW w:w="4962" w:type="dxa"/>
          </w:tcPr>
          <w:p w14:paraId="4F3BACCC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F60DB96" w14:textId="77777777" w:rsidR="00A419DA" w:rsidRPr="009C54AE" w:rsidRDefault="00A419D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</w:tbl>
    <w:p w14:paraId="5E13D1B5" w14:textId="77777777" w:rsidR="00A419DA" w:rsidRPr="009C54AE" w:rsidRDefault="00A419DA" w:rsidP="00A419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60E9E5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F9B834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81C7DB4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419DA" w:rsidRPr="009C54AE" w14:paraId="5D2ED5E3" w14:textId="77777777" w:rsidTr="00A27B7B">
        <w:trPr>
          <w:trHeight w:val="397"/>
        </w:trPr>
        <w:tc>
          <w:tcPr>
            <w:tcW w:w="3544" w:type="dxa"/>
          </w:tcPr>
          <w:p w14:paraId="280F41ED" w14:textId="77777777" w:rsidR="00A419DA" w:rsidRPr="009C54AE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60EB46" w14:textId="77777777" w:rsidR="00A419DA" w:rsidRPr="00643F0D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A419DA" w:rsidRPr="009C54AE" w14:paraId="7B6E5267" w14:textId="77777777" w:rsidTr="00A27B7B">
        <w:trPr>
          <w:trHeight w:val="397"/>
        </w:trPr>
        <w:tc>
          <w:tcPr>
            <w:tcW w:w="3544" w:type="dxa"/>
          </w:tcPr>
          <w:p w14:paraId="68D0503C" w14:textId="77777777" w:rsidR="00A419DA" w:rsidRPr="009C54AE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AA307C8" w14:textId="77777777" w:rsidR="00A419DA" w:rsidRPr="00643F0D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525C35F3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E80EC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3F4A8D1" w14:textId="77777777" w:rsidR="00A419DA" w:rsidRPr="009C54AE" w:rsidRDefault="00A419DA" w:rsidP="00A419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419DA" w:rsidRPr="009C54AE" w14:paraId="11CEF188" w14:textId="77777777" w:rsidTr="00A27B7B">
        <w:trPr>
          <w:trHeight w:val="397"/>
        </w:trPr>
        <w:tc>
          <w:tcPr>
            <w:tcW w:w="7513" w:type="dxa"/>
          </w:tcPr>
          <w:p w14:paraId="2BFD0D8E" w14:textId="77777777" w:rsidR="00A419DA" w:rsidRPr="005D2BF2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FDB9D5" w14:textId="77777777" w:rsidR="00A419DA" w:rsidRPr="009C54AE" w:rsidRDefault="00A419DA" w:rsidP="00A419D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Schaffer</w:t>
            </w:r>
            <w:proofErr w:type="spellEnd"/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, R. H. (2019). Psychologia dziecka. Warszawa: PWN.</w:t>
            </w:r>
          </w:p>
        </w:tc>
      </w:tr>
      <w:tr w:rsidR="00A419DA" w:rsidRPr="009C54AE" w14:paraId="4007A0EB" w14:textId="77777777" w:rsidTr="00A27B7B">
        <w:trPr>
          <w:trHeight w:val="397"/>
        </w:trPr>
        <w:tc>
          <w:tcPr>
            <w:tcW w:w="7513" w:type="dxa"/>
          </w:tcPr>
          <w:p w14:paraId="4B149704" w14:textId="77777777" w:rsidR="00A419DA" w:rsidRPr="005D2BF2" w:rsidRDefault="00A419D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F25F86" w14:textId="77777777" w:rsidR="00A419DA" w:rsidRDefault="00A419DA" w:rsidP="00A419D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E13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Ilg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4047872C" w14:textId="77777777" w:rsidR="00A419DA" w:rsidRDefault="00A419DA" w:rsidP="00A419D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1319879E" w14:textId="77777777" w:rsidR="00A419DA" w:rsidRDefault="00A419DA" w:rsidP="00A419D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Schaffer</w:t>
            </w:r>
            <w:proofErr w:type="spellEnd"/>
            <w:r w:rsidRPr="37F05A22">
              <w:rPr>
                <w:rFonts w:ascii="Corbel" w:hAnsi="Corbel"/>
                <w:b w:val="0"/>
                <w:smallCaps w:val="0"/>
                <w:color w:val="000000" w:themeColor="text1"/>
              </w:rPr>
              <w:t>, R. H. (2010). Psychologia rozwojowa. Podstawowe pojęcia. Kraków: Wydawnictwo UJ.</w:t>
            </w:r>
          </w:p>
          <w:p w14:paraId="557469B3" w14:textId="77777777" w:rsidR="00A419DA" w:rsidRPr="00E04CFB" w:rsidRDefault="00A419DA" w:rsidP="00A419D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Kościelska, M. (2017). Wspomaganie rozwoju osób z niepełnosprawnością intelektualną.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6E07E5CB" w14:textId="77777777" w:rsidR="00A419DA" w:rsidRPr="00893FC9" w:rsidRDefault="00A419DA" w:rsidP="00A419D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Wspomaganie osób z zaburzeniami należącymi do autystycznego spektrum w perspektywie psychopatologii rozwojowej.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Warszawa: PWN.</w:t>
            </w:r>
          </w:p>
        </w:tc>
      </w:tr>
    </w:tbl>
    <w:p w14:paraId="7FB54117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8F1ADF" w14:textId="77777777" w:rsidR="00A419DA" w:rsidRPr="009C54AE" w:rsidRDefault="00A419DA" w:rsidP="00A419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AA68F" w14:textId="7806BF3D" w:rsidR="00A419DA" w:rsidRDefault="00A419DA" w:rsidP="00A419DA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A4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442C0" w14:textId="77777777" w:rsidR="00311C9C" w:rsidRDefault="00311C9C" w:rsidP="00A419DA">
      <w:pPr>
        <w:spacing w:after="0" w:line="240" w:lineRule="auto"/>
      </w:pPr>
      <w:r>
        <w:separator/>
      </w:r>
    </w:p>
  </w:endnote>
  <w:endnote w:type="continuationSeparator" w:id="0">
    <w:p w14:paraId="70BDA61A" w14:textId="77777777" w:rsidR="00311C9C" w:rsidRDefault="00311C9C" w:rsidP="00A4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F7AF" w14:textId="77777777" w:rsidR="00311C9C" w:rsidRDefault="00311C9C" w:rsidP="00A419DA">
      <w:pPr>
        <w:spacing w:after="0" w:line="240" w:lineRule="auto"/>
      </w:pPr>
      <w:r>
        <w:separator/>
      </w:r>
    </w:p>
  </w:footnote>
  <w:footnote w:type="continuationSeparator" w:id="0">
    <w:p w14:paraId="770B409B" w14:textId="77777777" w:rsidR="00311C9C" w:rsidRDefault="00311C9C" w:rsidP="00A41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01310"/>
    <w:multiLevelType w:val="hybridMultilevel"/>
    <w:tmpl w:val="FFFFFFFF"/>
    <w:lvl w:ilvl="0" w:tplc="5C66438C">
      <w:start w:val="1"/>
      <w:numFmt w:val="upperLetter"/>
      <w:lvlText w:val="%1."/>
      <w:lvlJc w:val="left"/>
      <w:pPr>
        <w:ind w:left="720" w:hanging="360"/>
      </w:pPr>
    </w:lvl>
    <w:lvl w:ilvl="1" w:tplc="E1ECAB36">
      <w:start w:val="1"/>
      <w:numFmt w:val="lowerLetter"/>
      <w:lvlText w:val="%2."/>
      <w:lvlJc w:val="left"/>
      <w:pPr>
        <w:ind w:left="1440" w:hanging="360"/>
      </w:pPr>
    </w:lvl>
    <w:lvl w:ilvl="2" w:tplc="AF5CE314">
      <w:start w:val="1"/>
      <w:numFmt w:val="lowerRoman"/>
      <w:lvlText w:val="%3."/>
      <w:lvlJc w:val="right"/>
      <w:pPr>
        <w:ind w:left="2160" w:hanging="180"/>
      </w:pPr>
    </w:lvl>
    <w:lvl w:ilvl="3" w:tplc="3744B824">
      <w:start w:val="1"/>
      <w:numFmt w:val="decimal"/>
      <w:lvlText w:val="%4."/>
      <w:lvlJc w:val="left"/>
      <w:pPr>
        <w:ind w:left="2880" w:hanging="360"/>
      </w:pPr>
    </w:lvl>
    <w:lvl w:ilvl="4" w:tplc="F59ACDD0">
      <w:start w:val="1"/>
      <w:numFmt w:val="lowerLetter"/>
      <w:lvlText w:val="%5."/>
      <w:lvlJc w:val="left"/>
      <w:pPr>
        <w:ind w:left="3600" w:hanging="360"/>
      </w:pPr>
    </w:lvl>
    <w:lvl w:ilvl="5" w:tplc="5010F996">
      <w:start w:val="1"/>
      <w:numFmt w:val="lowerRoman"/>
      <w:lvlText w:val="%6."/>
      <w:lvlJc w:val="right"/>
      <w:pPr>
        <w:ind w:left="4320" w:hanging="180"/>
      </w:pPr>
    </w:lvl>
    <w:lvl w:ilvl="6" w:tplc="9F1A2448">
      <w:start w:val="1"/>
      <w:numFmt w:val="decimal"/>
      <w:lvlText w:val="%7."/>
      <w:lvlJc w:val="left"/>
      <w:pPr>
        <w:ind w:left="5040" w:hanging="360"/>
      </w:pPr>
    </w:lvl>
    <w:lvl w:ilvl="7" w:tplc="454CE632">
      <w:start w:val="1"/>
      <w:numFmt w:val="lowerLetter"/>
      <w:lvlText w:val="%8."/>
      <w:lvlJc w:val="left"/>
      <w:pPr>
        <w:ind w:left="5760" w:hanging="360"/>
      </w:pPr>
    </w:lvl>
    <w:lvl w:ilvl="8" w:tplc="A812316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8515C"/>
    <w:multiLevelType w:val="hybridMultilevel"/>
    <w:tmpl w:val="11EAC3D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A4139"/>
    <w:multiLevelType w:val="hybridMultilevel"/>
    <w:tmpl w:val="B5CCE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482D6F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675750">
    <w:abstractNumId w:val="0"/>
  </w:num>
  <w:num w:numId="2" w16cid:durableId="506362872">
    <w:abstractNumId w:val="1"/>
  </w:num>
  <w:num w:numId="3" w16cid:durableId="1297182031">
    <w:abstractNumId w:val="2"/>
  </w:num>
  <w:num w:numId="4" w16cid:durableId="1230384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DA"/>
    <w:rsid w:val="00295844"/>
    <w:rsid w:val="00311C9C"/>
    <w:rsid w:val="006A21E9"/>
    <w:rsid w:val="006E6D72"/>
    <w:rsid w:val="00A419DA"/>
    <w:rsid w:val="00ED5141"/>
    <w:rsid w:val="00FC6EAD"/>
    <w:rsid w:val="2DA11190"/>
    <w:rsid w:val="3AE6DB3E"/>
    <w:rsid w:val="3C911918"/>
    <w:rsid w:val="3F0B4D45"/>
    <w:rsid w:val="716FE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1E467"/>
  <w15:chartTrackingRefBased/>
  <w15:docId w15:val="{9E770210-B89E-4A1F-BC85-929C51D2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9DA"/>
  </w:style>
  <w:style w:type="paragraph" w:styleId="Nagwek1">
    <w:name w:val="heading 1"/>
    <w:basedOn w:val="Normalny"/>
    <w:next w:val="Normalny"/>
    <w:link w:val="Nagwek1Znak"/>
    <w:uiPriority w:val="9"/>
    <w:qFormat/>
    <w:rsid w:val="00A41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3F0B4D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3F0B4D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3F0B4D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3F0B4D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3F0B4D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3F0B4D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3F0B4D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3F0B4D45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3F0B4D45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41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3F0B4D45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3F0B4D45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3F0B4D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9DA"/>
    <w:pPr>
      <w:ind w:left="720"/>
      <w:contextualSpacing/>
    </w:pPr>
  </w:style>
  <w:style w:type="character" w:styleId="Wyrnienieintensywne">
    <w:name w:val="Intense Emphasis"/>
    <w:uiPriority w:val="21"/>
    <w:qFormat/>
    <w:rsid w:val="3F0B4D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3F0B4D45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3F0B4D45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19D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3F0B4D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419DA"/>
    <w:rPr>
      <w:vertAlign w:val="superscript"/>
    </w:rPr>
  </w:style>
  <w:style w:type="paragraph" w:customStyle="1" w:styleId="Punktygwne">
    <w:name w:val="Punkty główne"/>
    <w:basedOn w:val="Normalny"/>
    <w:qFormat/>
    <w:rsid w:val="00A419D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419D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419D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419D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419D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419D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419D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19D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3F0B4D45"/>
  </w:style>
  <w:style w:type="character" w:styleId="Hipercze">
    <w:name w:val="Hyperlink"/>
    <w:uiPriority w:val="99"/>
    <w:unhideWhenUsed/>
    <w:rsid w:val="3F0B4D45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4e48fd7acb440e99b33c5ee4c9a2152&amp;wdorigin=TEAMS-MAGLEV.teamsSdk_ns.rwc&amp;wdexp=TEAMS-TREATMENT&amp;wdhostclicktime=1773067969621&amp;wdenableroaming=1&amp;mscc=1&amp;hid=2F54FEA1-20DF-F000-CEE0-071827CE2409.0&amp;uih=sharepointcom&amp;wdlcid=pl-PL&amp;jsapi=1&amp;jsapiver=v2&amp;corrid=bbda9595-ee33-fd7c-82ec-25fdaf74d201&amp;usid=bbda9595-ee33-fd7c-82ec-25fdaf74d20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2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4e48fd7acb440e99b33c5ee4c9a2152&amp;wdorigin=TEAMS-MAGLEV.teamsSdk_ns.rwc&amp;wdexp=TEAMS-TREATMENT&amp;wdhostclicktime=1773067969621&amp;wdenableroaming=1&amp;mscc=1&amp;hid=2F54FEA1-20DF-F000-CEE0-071827CE2409.0&amp;uih=sharepointcom&amp;wdlcid=pl-PL&amp;jsapi=1&amp;jsapiver=v2&amp;corrid=bbda9595-ee33-fd7c-82ec-25fdaf74d201&amp;usid=bbda9595-ee33-fd7c-82ec-25fdaf74d20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2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B0DEF6-58A0-4E43-8DDF-70FC7D0FF9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A799A5-FC35-4F22-BFEE-73FCF2B20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72BB57-4821-4362-80B6-40BBB49B98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1532</Words>
  <Characters>9194</Characters>
  <Application>Microsoft Office Word</Application>
  <DocSecurity>0</DocSecurity>
  <Lines>76</Lines>
  <Paragraphs>21</Paragraphs>
  <ScaleCrop>false</ScaleCrop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2026-03-09T16:47:00Z</dcterms:created>
  <dcterms:modified xsi:type="dcterms:W3CDTF">2026-03-15T05:56:00Z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